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988c20fde8e145ec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DAA5" w14:textId="4F48DE8E" w:rsidR="00A365E7" w:rsidRDefault="00D02E7E" w:rsidP="00A365E7">
      <w:pPr>
        <w:rPr>
          <w:b/>
          <w:bCs/>
        </w:rPr>
      </w:pPr>
      <w:r w:rsidRPr="00D02E7E">
        <w:rPr>
          <w:b/>
          <w:bCs/>
        </w:rPr>
        <w:t xml:space="preserve">Bijlage </w:t>
      </w:r>
      <w:r w:rsidR="00FE3F88">
        <w:rPr>
          <w:b/>
          <w:bCs/>
        </w:rPr>
        <w:t>13</w:t>
      </w:r>
    </w:p>
    <w:p w14:paraId="0F9DB886" w14:textId="25E9E481" w:rsidR="007C2413" w:rsidRDefault="00D02E7E" w:rsidP="00A365E7">
      <w:pPr>
        <w:rPr>
          <w:b/>
        </w:rPr>
      </w:pPr>
      <w:r w:rsidRPr="00D02E7E">
        <w:rPr>
          <w:b/>
          <w:bCs/>
        </w:rPr>
        <w:t xml:space="preserve">EMVI invulblad </w:t>
      </w:r>
      <w:r w:rsidR="00FE3F88">
        <w:rPr>
          <w:b/>
        </w:rPr>
        <w:t>Beveiligingsdiensten</w:t>
      </w:r>
      <w:r w:rsidR="00096B16">
        <w:rPr>
          <w:b/>
        </w:rPr>
        <w:t xml:space="preserve"> (DIG-1</w:t>
      </w:r>
      <w:r w:rsidR="0039552A">
        <w:rPr>
          <w:b/>
        </w:rPr>
        <w:t>3</w:t>
      </w:r>
      <w:r w:rsidR="00FE3F88">
        <w:rPr>
          <w:b/>
        </w:rPr>
        <w:t>150</w:t>
      </w:r>
      <w:r w:rsidR="00096B16">
        <w:rPr>
          <w:b/>
        </w:rPr>
        <w:t>)</w:t>
      </w:r>
    </w:p>
    <w:p w14:paraId="30BCA939" w14:textId="77777777" w:rsidR="00A0432A" w:rsidRDefault="00A0432A">
      <w:pPr>
        <w:rPr>
          <w:b/>
          <w:bCs/>
        </w:rPr>
      </w:pPr>
    </w:p>
    <w:p w14:paraId="50B4C08E" w14:textId="77777777" w:rsidR="00D02E7E" w:rsidRDefault="00D02E7E">
      <w:pPr>
        <w:rPr>
          <w:b/>
          <w:bCs/>
        </w:rPr>
      </w:pPr>
      <w:r>
        <w:rPr>
          <w:b/>
          <w:bCs/>
        </w:rPr>
        <w:t>K1 Duurzame brandstof</w:t>
      </w:r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02E7E" w14:paraId="3D1F39B7" w14:textId="77777777" w:rsidTr="007D2959">
        <w:trPr>
          <w:jc w:val="center"/>
        </w:trPr>
        <w:tc>
          <w:tcPr>
            <w:tcW w:w="3020" w:type="dxa"/>
          </w:tcPr>
          <w:p w14:paraId="414BE10D" w14:textId="77777777" w:rsidR="00D02E7E" w:rsidRDefault="00D02E7E">
            <w:pPr>
              <w:rPr>
                <w:b/>
                <w:bCs/>
              </w:rPr>
            </w:pPr>
            <w:r>
              <w:rPr>
                <w:b/>
                <w:bCs/>
              </w:rPr>
              <w:t>Keuze Inschrijver (handtekening)</w:t>
            </w:r>
          </w:p>
        </w:tc>
        <w:tc>
          <w:tcPr>
            <w:tcW w:w="3021" w:type="dxa"/>
          </w:tcPr>
          <w:p w14:paraId="170584EB" w14:textId="77777777" w:rsidR="00D02E7E" w:rsidRDefault="00D02E7E">
            <w:pPr>
              <w:rPr>
                <w:b/>
                <w:bCs/>
              </w:rPr>
            </w:pPr>
            <w:r>
              <w:rPr>
                <w:b/>
                <w:bCs/>
              </w:rPr>
              <w:t>Omschrijving</w:t>
            </w:r>
          </w:p>
        </w:tc>
        <w:tc>
          <w:tcPr>
            <w:tcW w:w="3021" w:type="dxa"/>
          </w:tcPr>
          <w:p w14:paraId="49C8F301" w14:textId="77777777" w:rsidR="00D02E7E" w:rsidRDefault="00D02E7E">
            <w:pPr>
              <w:rPr>
                <w:b/>
                <w:bCs/>
              </w:rPr>
            </w:pPr>
            <w:r>
              <w:rPr>
                <w:b/>
                <w:bCs/>
              </w:rPr>
              <w:t>Waardering</w:t>
            </w:r>
          </w:p>
        </w:tc>
      </w:tr>
      <w:tr w:rsidR="008E26A8" w14:paraId="75E51E42" w14:textId="77777777" w:rsidTr="00C80962">
        <w:trPr>
          <w:jc w:val="center"/>
        </w:trPr>
        <w:tc>
          <w:tcPr>
            <w:tcW w:w="3020" w:type="dxa"/>
            <w:vAlign w:val="center"/>
          </w:tcPr>
          <w:p w14:paraId="5CCE7552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5B761E67" w14:textId="77777777" w:rsidR="008E26A8" w:rsidRDefault="008E26A8" w:rsidP="008E26A8">
            <w:pPr>
              <w:rPr>
                <w:rStyle w:val="fontstyle01"/>
              </w:rPr>
            </w:pPr>
          </w:p>
          <w:p w14:paraId="5D7941D7" w14:textId="7DA169B5" w:rsidR="008E26A8" w:rsidRDefault="008E26A8" w:rsidP="008E26A8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100% van het totale </w:t>
            </w:r>
            <w:r w:rsidR="00A06F14">
              <w:rPr>
                <w:rStyle w:val="fontstyle01"/>
              </w:rPr>
              <w:t>vervoer</w:t>
            </w:r>
            <w:r>
              <w:rPr>
                <w:rStyle w:val="fontstyle01"/>
              </w:rPr>
              <w:t xml:space="preserve"> </w:t>
            </w:r>
            <w:r w:rsidR="00A06F14">
              <w:rPr>
                <w:rStyle w:val="fontstyle01"/>
              </w:rPr>
              <w:t>vindt plaats</w:t>
            </w:r>
            <w:r>
              <w:rPr>
                <w:rStyle w:val="fontstyle01"/>
              </w:rPr>
              <w:t xml:space="preserve"> door elektris</w:t>
            </w:r>
            <w:r w:rsidR="00FE3F88">
              <w:rPr>
                <w:rStyle w:val="fontstyle01"/>
              </w:rPr>
              <w:t>che voertuigen</w:t>
            </w:r>
            <w:r>
              <w:rPr>
                <w:rStyle w:val="fontstyle01"/>
              </w:rPr>
              <w:t>.</w:t>
            </w:r>
          </w:p>
          <w:p w14:paraId="7777B675" w14:textId="77777777" w:rsidR="008E26A8" w:rsidRDefault="008E26A8" w:rsidP="008E26A8">
            <w:pPr>
              <w:rPr>
                <w:rFonts w:ascii="Calibri" w:hAnsi="Calibri"/>
              </w:rPr>
            </w:pPr>
          </w:p>
        </w:tc>
        <w:tc>
          <w:tcPr>
            <w:tcW w:w="3021" w:type="dxa"/>
            <w:vAlign w:val="center"/>
          </w:tcPr>
          <w:p w14:paraId="469FA761" w14:textId="6CAAE3F5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8E26A8" w14:paraId="747470B9" w14:textId="77777777" w:rsidTr="00C80962">
        <w:trPr>
          <w:jc w:val="center"/>
        </w:trPr>
        <w:tc>
          <w:tcPr>
            <w:tcW w:w="3020" w:type="dxa"/>
            <w:vAlign w:val="center"/>
          </w:tcPr>
          <w:p w14:paraId="71F5FED7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0FDFB40B" w14:textId="77777777" w:rsidR="008E26A8" w:rsidRDefault="008E26A8" w:rsidP="008E26A8">
            <w:pPr>
              <w:rPr>
                <w:rFonts w:ascii="Calibri" w:hAnsi="Calibri"/>
              </w:rPr>
            </w:pPr>
          </w:p>
          <w:p w14:paraId="140AC2CB" w14:textId="77777777" w:rsidR="008E26A8" w:rsidRDefault="008E26A8" w:rsidP="008E26A8">
            <w:r>
              <w:t>100% niet-fossiele brandstof in verhouding tot het totale brandstof gebruik.</w:t>
            </w:r>
          </w:p>
          <w:p w14:paraId="53EECD9A" w14:textId="77777777" w:rsidR="008E26A8" w:rsidRDefault="008E26A8" w:rsidP="008E26A8"/>
        </w:tc>
        <w:tc>
          <w:tcPr>
            <w:tcW w:w="3021" w:type="dxa"/>
            <w:vAlign w:val="center"/>
          </w:tcPr>
          <w:p w14:paraId="0B526EE1" w14:textId="32F53CE6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8E26A8" w14:paraId="7C286DF4" w14:textId="77777777" w:rsidTr="00C80962">
        <w:trPr>
          <w:jc w:val="center"/>
        </w:trPr>
        <w:tc>
          <w:tcPr>
            <w:tcW w:w="3020" w:type="dxa"/>
            <w:vAlign w:val="center"/>
          </w:tcPr>
          <w:p w14:paraId="321551E2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7BDFB372" w14:textId="77777777" w:rsidR="008E26A8" w:rsidRDefault="008E26A8" w:rsidP="008E26A8">
            <w:pPr>
              <w:rPr>
                <w:rStyle w:val="fontstyle01"/>
              </w:rPr>
            </w:pPr>
          </w:p>
          <w:p w14:paraId="4FF4041D" w14:textId="4DF6F22C" w:rsidR="008E26A8" w:rsidRDefault="008E26A8" w:rsidP="008E26A8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≥50% van het totale </w:t>
            </w:r>
            <w:r w:rsidR="00A06F14">
              <w:rPr>
                <w:rStyle w:val="fontstyle01"/>
              </w:rPr>
              <w:t xml:space="preserve">vervoer vindt plaats </w:t>
            </w:r>
            <w:r>
              <w:rPr>
                <w:rStyle w:val="fontstyle01"/>
              </w:rPr>
              <w:t>door elektrisc</w:t>
            </w:r>
            <w:r w:rsidR="00A06F14">
              <w:rPr>
                <w:rStyle w:val="fontstyle01"/>
              </w:rPr>
              <w:t>he voertuigen</w:t>
            </w:r>
            <w:r>
              <w:rPr>
                <w:rStyle w:val="fontstyle01"/>
              </w:rPr>
              <w:t>.</w:t>
            </w:r>
          </w:p>
          <w:p w14:paraId="5F4EB55C" w14:textId="77777777" w:rsidR="008E26A8" w:rsidRDefault="008E26A8" w:rsidP="008E26A8">
            <w:pPr>
              <w:rPr>
                <w:rFonts w:ascii="Times New Roman" w:hAnsi="Times New Roman"/>
              </w:rPr>
            </w:pPr>
          </w:p>
          <w:p w14:paraId="3B295CE0" w14:textId="77777777" w:rsidR="008E26A8" w:rsidRDefault="008E26A8" w:rsidP="008E26A8">
            <w:pPr>
              <w:rPr>
                <w:rFonts w:cs="Calibri"/>
              </w:rPr>
            </w:pPr>
          </w:p>
        </w:tc>
        <w:tc>
          <w:tcPr>
            <w:tcW w:w="3021" w:type="dxa"/>
            <w:vAlign w:val="center"/>
          </w:tcPr>
          <w:p w14:paraId="3CDCC2C2" w14:textId="55CB761F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8E26A8" w14:paraId="5EF83232" w14:textId="77777777" w:rsidTr="00C80962">
        <w:trPr>
          <w:jc w:val="center"/>
        </w:trPr>
        <w:tc>
          <w:tcPr>
            <w:tcW w:w="3020" w:type="dxa"/>
            <w:vAlign w:val="center"/>
          </w:tcPr>
          <w:p w14:paraId="360F35E8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699068AE" w14:textId="77777777" w:rsidR="008E26A8" w:rsidRDefault="008E26A8" w:rsidP="008E26A8">
            <w:pPr>
              <w:rPr>
                <w:rFonts w:ascii="Calibri" w:hAnsi="Calibri"/>
              </w:rPr>
            </w:pPr>
          </w:p>
          <w:p w14:paraId="640CC861" w14:textId="77777777" w:rsidR="008E26A8" w:rsidRDefault="008E26A8" w:rsidP="008E26A8">
            <w:r>
              <w:t>≥50% niet-fossiele brandstof in verhouding tot het totale brandstof gebruik.</w:t>
            </w:r>
          </w:p>
          <w:p w14:paraId="6D303D77" w14:textId="77777777" w:rsidR="008E26A8" w:rsidRDefault="008E26A8" w:rsidP="008E26A8"/>
        </w:tc>
        <w:tc>
          <w:tcPr>
            <w:tcW w:w="3021" w:type="dxa"/>
            <w:vAlign w:val="center"/>
          </w:tcPr>
          <w:p w14:paraId="6EB2DDE9" w14:textId="25FB41EE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8E26A8" w14:paraId="2C8B27F2" w14:textId="77777777" w:rsidTr="00C80962">
        <w:trPr>
          <w:jc w:val="center"/>
        </w:trPr>
        <w:tc>
          <w:tcPr>
            <w:tcW w:w="3020" w:type="dxa"/>
            <w:vAlign w:val="center"/>
          </w:tcPr>
          <w:p w14:paraId="72AAA06C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59702407" w14:textId="77777777" w:rsidR="008E26A8" w:rsidRDefault="008E26A8" w:rsidP="008E26A8"/>
          <w:p w14:paraId="3E2304DF" w14:textId="77777777" w:rsidR="008E26A8" w:rsidRDefault="008E26A8" w:rsidP="008E26A8">
            <w:r>
              <w:t>&lt; 50% niet-fossiele brandstof in verhouding tot het totale brandstof gebruik.</w:t>
            </w:r>
          </w:p>
          <w:p w14:paraId="607EC12B" w14:textId="77777777" w:rsidR="008E26A8" w:rsidRDefault="008E26A8" w:rsidP="008E26A8"/>
          <w:p w14:paraId="36ECBFF2" w14:textId="77777777" w:rsidR="008E26A8" w:rsidRDefault="008E26A8" w:rsidP="008E26A8"/>
        </w:tc>
        <w:tc>
          <w:tcPr>
            <w:tcW w:w="3021" w:type="dxa"/>
            <w:vAlign w:val="center"/>
          </w:tcPr>
          <w:p w14:paraId="338C6854" w14:textId="7CA7FA44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</w:tbl>
    <w:p w14:paraId="7188490D" w14:textId="77777777" w:rsidR="00D02E7E" w:rsidRDefault="00D02E7E">
      <w:pPr>
        <w:rPr>
          <w:b/>
          <w:bCs/>
        </w:rPr>
      </w:pPr>
    </w:p>
    <w:p w14:paraId="14676545" w14:textId="77777777" w:rsidR="00D02E7E" w:rsidRDefault="00D02E7E">
      <w:pPr>
        <w:rPr>
          <w:b/>
          <w:bCs/>
        </w:rPr>
      </w:pPr>
    </w:p>
    <w:p w14:paraId="5DA4D11F" w14:textId="77777777" w:rsidR="00A850F4" w:rsidRDefault="00A850F4">
      <w:pPr>
        <w:rPr>
          <w:b/>
          <w:bCs/>
        </w:rPr>
      </w:pPr>
    </w:p>
    <w:p w14:paraId="16F76FED" w14:textId="77777777" w:rsidR="00A850F4" w:rsidRDefault="00A850F4">
      <w:pPr>
        <w:rPr>
          <w:b/>
          <w:bCs/>
        </w:rPr>
      </w:pPr>
    </w:p>
    <w:p w14:paraId="36507C26" w14:textId="77777777" w:rsidR="00D02E7E" w:rsidRPr="00D02E7E" w:rsidRDefault="00D02E7E">
      <w:pPr>
        <w:rPr>
          <w:b/>
          <w:bCs/>
        </w:rPr>
      </w:pPr>
    </w:p>
    <w:sectPr w:rsidR="00D02E7E" w:rsidRPr="00D02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E7E"/>
    <w:rsid w:val="00096B16"/>
    <w:rsid w:val="000E0A1F"/>
    <w:rsid w:val="001B6FFB"/>
    <w:rsid w:val="0039552A"/>
    <w:rsid w:val="0039644D"/>
    <w:rsid w:val="004055E6"/>
    <w:rsid w:val="00691293"/>
    <w:rsid w:val="006A0D74"/>
    <w:rsid w:val="007C2413"/>
    <w:rsid w:val="007D2959"/>
    <w:rsid w:val="008E26A8"/>
    <w:rsid w:val="00A0432A"/>
    <w:rsid w:val="00A06F14"/>
    <w:rsid w:val="00A365E7"/>
    <w:rsid w:val="00A850F4"/>
    <w:rsid w:val="00D02E7E"/>
    <w:rsid w:val="00E018EC"/>
    <w:rsid w:val="00E51D96"/>
    <w:rsid w:val="00EA04B7"/>
    <w:rsid w:val="00FE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4150"/>
  <w15:chartTrackingRefBased/>
  <w15:docId w15:val="{D40D9495-46A9-44C7-8BA9-D575EE41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02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096B16"/>
    <w:rPr>
      <w:rFonts w:ascii="Verdana" w:hAnsi="Verdana" w:hint="default"/>
      <w:b w:val="0"/>
      <w:bCs w:val="0"/>
      <w:i w:val="0"/>
      <w:iCs w:val="0"/>
      <w:color w:val="0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01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Steinmeier, Jelle</dc:creator>
  <cp:keywords>
  </cp:keywords>
  <dc:description>
  </dc:description>
  <cp:lastModifiedBy>Liefting, Maaike</cp:lastModifiedBy>
  <cp:revision>3</cp:revision>
  <dcterms:created xsi:type="dcterms:W3CDTF">2022-11-17T13:43:00Z</dcterms:created>
  <dcterms:modified xsi:type="dcterms:W3CDTF">2022-11-17T13:49:00Z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msRegistratienummer">
    <vt:lpwstr>22.092432</vt:lpwstr>
  </op:property>
  <op:property fmtid="{D5CDD505-2E9C-101B-9397-08002B2CF9AE}" pid="3" name="CORSA_GUID">
    <vt:lpwstr>abceea66-b4a9-6a86-a114-817e0816a0d2</vt:lpwstr>
  </op:property>
  <op:property fmtid="{D5CDD505-2E9C-101B-9397-08002B2CF9AE}" pid="4" name="CORSA_OBJECTTYPE">
    <vt:lpwstr>S</vt:lpwstr>
  </op:property>
  <op:property fmtid="{D5CDD505-2E9C-101B-9397-08002B2CF9AE}" pid="5" name="CORSA_OBJECTID">
    <vt:lpwstr>22.092432</vt:lpwstr>
  </op:property>
  <op:property fmtid="{D5CDD505-2E9C-101B-9397-08002B2CF9AE}" pid="6" name="CORSA_VERSION">
    <vt:lpwstr>1</vt:lpwstr>
  </op:property>
</op:Properties>
</file>